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E31FC" w14:textId="6152138F" w:rsidR="009031AF" w:rsidRDefault="00F4397B" w:rsidP="00F4397B">
      <w:pPr>
        <w:pStyle w:val="Default"/>
        <w:jc w:val="both"/>
        <w:rPr>
          <w:b/>
          <w:bCs/>
          <w:sz w:val="22"/>
          <w:szCs w:val="22"/>
        </w:rPr>
      </w:pPr>
      <w:r>
        <w:rPr>
          <w:b/>
          <w:bCs/>
          <w:noProof/>
          <w:sz w:val="22"/>
          <w:szCs w:val="22"/>
          <w:lang w:eastAsia="ca-ES" w:bidi="ks-Deva"/>
        </w:rPr>
        <w:drawing>
          <wp:anchor distT="0" distB="0" distL="114300" distR="114300" simplePos="0" relativeHeight="251658240" behindDoc="1" locked="0" layoutInCell="1" allowOverlap="1" wp14:editId="011A46D8">
            <wp:simplePos x="0" y="0"/>
            <wp:positionH relativeFrom="column">
              <wp:posOffset>4657538</wp:posOffset>
            </wp:positionH>
            <wp:positionV relativeFrom="paragraph">
              <wp:posOffset>-1048947</wp:posOffset>
            </wp:positionV>
            <wp:extent cx="1507490" cy="1100455"/>
            <wp:effectExtent l="0" t="0" r="0" b="4445"/>
            <wp:wrapNone/>
            <wp:docPr id="1" name="Imatge 1"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sca Assessor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7490" cy="1100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0631E" w14:textId="77777777" w:rsidR="009031AF" w:rsidRDefault="009031AF" w:rsidP="00F4397B">
      <w:pPr>
        <w:contextualSpacing/>
        <w:rPr>
          <w:b/>
          <w:bCs/>
          <w:szCs w:val="22"/>
        </w:rPr>
        <w:sectPr w:rsidR="009031AF" w:rsidSect="0008029D">
          <w:headerReference w:type="even" r:id="rId12"/>
          <w:headerReference w:type="default" r:id="rId13"/>
          <w:footerReference w:type="even" r:id="rId14"/>
          <w:footerReference w:type="default" r:id="rId15"/>
          <w:headerReference w:type="first" r:id="rId16"/>
          <w:footerReference w:type="first" r:id="rId17"/>
          <w:pgSz w:w="11906" w:h="16838"/>
          <w:pgMar w:top="2041" w:right="924" w:bottom="1702" w:left="1259" w:header="709" w:footer="647" w:gutter="0"/>
          <w:cols w:space="708"/>
          <w:docGrid w:linePitch="360"/>
        </w:sectPr>
      </w:pPr>
    </w:p>
    <w:p w14:paraId="27D20C36" w14:textId="22CBCEEA" w:rsidR="009031AF" w:rsidRPr="00F4397B" w:rsidRDefault="009031AF" w:rsidP="00F4397B">
      <w:pPr>
        <w:contextualSpacing/>
        <w:rPr>
          <w:rFonts w:ascii="Calibri" w:hAnsi="Calibri" w:cs="Calibri"/>
          <w:b/>
          <w:szCs w:val="22"/>
          <w:u w:val="single"/>
          <w:lang w:eastAsia="es-ES"/>
        </w:rPr>
      </w:pPr>
      <w:r w:rsidRPr="00F4397B">
        <w:rPr>
          <w:rFonts w:ascii="Calibri" w:hAnsi="Calibri" w:cs="Calibri"/>
          <w:b/>
          <w:szCs w:val="22"/>
          <w:u w:val="single"/>
          <w:lang w:eastAsia="es-ES"/>
        </w:rPr>
        <w:t xml:space="preserve">ANNEX </w:t>
      </w:r>
      <w:r w:rsidR="00812EF6" w:rsidRPr="00F4397B">
        <w:rPr>
          <w:rFonts w:ascii="Calibri" w:hAnsi="Calibri" w:cs="Calibri"/>
          <w:b/>
          <w:szCs w:val="22"/>
          <w:u w:val="single"/>
          <w:lang w:eastAsia="es-ES"/>
        </w:rPr>
        <w:t>23</w:t>
      </w:r>
      <w:r w:rsidR="00F4397B">
        <w:rPr>
          <w:rFonts w:ascii="Calibri" w:hAnsi="Calibri" w:cs="Calibri"/>
          <w:b/>
          <w:szCs w:val="22"/>
          <w:u w:val="single"/>
          <w:lang w:eastAsia="es-ES"/>
        </w:rPr>
        <w:t>-</w:t>
      </w:r>
      <w:r w:rsidRPr="00F4397B">
        <w:rPr>
          <w:rFonts w:ascii="Calibri" w:hAnsi="Calibri" w:cs="Calibri"/>
          <w:b/>
          <w:szCs w:val="22"/>
          <w:u w:val="single"/>
          <w:lang w:eastAsia="es-ES"/>
        </w:rPr>
        <w:t xml:space="preserve">DECLARACIÓ ABSÈNCIA CONFLICTE INTERÈS </w:t>
      </w:r>
    </w:p>
    <w:p w14:paraId="402B43DE" w14:textId="77777777" w:rsidR="009031AF" w:rsidRPr="008651FD" w:rsidRDefault="009031AF" w:rsidP="00F4397B">
      <w:pPr>
        <w:autoSpaceDE w:val="0"/>
        <w:autoSpaceDN w:val="0"/>
        <w:adjustRightInd w:val="0"/>
        <w:jc w:val="both"/>
        <w:rPr>
          <w:rFonts w:cs="Arial"/>
          <w:lang w:eastAsia="es-ES"/>
        </w:rPr>
      </w:pPr>
    </w:p>
    <w:p w14:paraId="2019CCBC" w14:textId="39D93959" w:rsidR="009031AF" w:rsidRDefault="009031AF" w:rsidP="00F4397B">
      <w:pPr>
        <w:pStyle w:val="Default"/>
        <w:jc w:val="both"/>
        <w:rPr>
          <w:b/>
          <w:bCs/>
          <w:sz w:val="22"/>
          <w:szCs w:val="22"/>
        </w:rPr>
      </w:pPr>
    </w:p>
    <w:p w14:paraId="18D00CEF" w14:textId="77777777" w:rsidR="008D13DF" w:rsidRPr="00F4397B" w:rsidRDefault="008D13DF" w:rsidP="008D13DF">
      <w:pPr>
        <w:pStyle w:val="Default"/>
        <w:jc w:val="both"/>
        <w:rPr>
          <w:rFonts w:asciiTheme="majorHAnsi" w:hAnsiTheme="majorHAnsi" w:cstheme="majorHAnsi"/>
          <w:b/>
          <w:bCs/>
          <w:sz w:val="22"/>
          <w:szCs w:val="22"/>
        </w:rPr>
      </w:pPr>
      <w:r w:rsidRPr="00F4397B">
        <w:rPr>
          <w:rFonts w:asciiTheme="majorHAnsi" w:hAnsiTheme="majorHAnsi" w:cstheme="majorHAnsi"/>
          <w:b/>
          <w:bCs/>
          <w:sz w:val="22"/>
          <w:szCs w:val="22"/>
        </w:rPr>
        <w:t xml:space="preserve">Model de declaració d’absència de conflicte d’interessos de la persona o empresa licitadora i/o adjudicatària del contracte. </w:t>
      </w:r>
    </w:p>
    <w:p w14:paraId="008CEEFD" w14:textId="77777777" w:rsidR="008D13DF" w:rsidRPr="00F4397B" w:rsidRDefault="008D13DF" w:rsidP="008D13DF">
      <w:pPr>
        <w:pStyle w:val="Default"/>
        <w:jc w:val="both"/>
        <w:rPr>
          <w:rFonts w:asciiTheme="majorHAnsi" w:hAnsiTheme="majorHAnsi" w:cstheme="majorHAnsi"/>
          <w:sz w:val="22"/>
          <w:szCs w:val="22"/>
        </w:rPr>
      </w:pPr>
    </w:p>
    <w:p w14:paraId="39B9224C"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Expedient: </w:t>
      </w:r>
    </w:p>
    <w:p w14:paraId="0E6594E8"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Contracte: </w:t>
      </w:r>
    </w:p>
    <w:p w14:paraId="6A0E384F"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Òrgan de contractació: </w:t>
      </w:r>
    </w:p>
    <w:p w14:paraId="3E931919" w14:textId="77777777" w:rsidR="008D13DF" w:rsidRPr="00F4397B" w:rsidRDefault="008D13DF" w:rsidP="008D13DF">
      <w:pPr>
        <w:pStyle w:val="Default"/>
        <w:jc w:val="both"/>
        <w:rPr>
          <w:rFonts w:asciiTheme="majorHAnsi" w:hAnsiTheme="majorHAnsi" w:cstheme="majorHAnsi"/>
          <w:sz w:val="22"/>
          <w:szCs w:val="22"/>
        </w:rPr>
      </w:pPr>
    </w:p>
    <w:p w14:paraId="2C36AB3A"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14:paraId="48538D10" w14:textId="77777777" w:rsidR="008D13DF" w:rsidRPr="00F4397B" w:rsidRDefault="008D13DF" w:rsidP="008D13DF">
      <w:pPr>
        <w:pStyle w:val="Default"/>
        <w:jc w:val="both"/>
        <w:rPr>
          <w:rFonts w:asciiTheme="majorHAnsi" w:hAnsiTheme="majorHAnsi" w:cstheme="majorHAnsi"/>
          <w:sz w:val="22"/>
          <w:szCs w:val="22"/>
        </w:rPr>
      </w:pPr>
    </w:p>
    <w:p w14:paraId="4857731B"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Declaro: </w:t>
      </w:r>
    </w:p>
    <w:p w14:paraId="5DE7B9E9" w14:textId="77777777" w:rsidR="008D13DF" w:rsidRPr="00F4397B" w:rsidRDefault="008D13DF" w:rsidP="008D13DF">
      <w:pPr>
        <w:pStyle w:val="Default"/>
        <w:jc w:val="both"/>
        <w:rPr>
          <w:rFonts w:asciiTheme="majorHAnsi" w:hAnsiTheme="majorHAnsi" w:cstheme="majorHAnsi"/>
          <w:sz w:val="22"/>
          <w:szCs w:val="22"/>
        </w:rPr>
      </w:pPr>
    </w:p>
    <w:p w14:paraId="1DD3F717"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Primer. Que conec amb detall els plecs que regeixen el contracte, així com la normativa que li és aplicable, i que tinc coneixement que l’article 61.3, “Conflicte d’interessos”, del Reglament (UE, Euroatom</w:t>
      </w:r>
      <w:bookmarkStart w:id="0" w:name="_GoBack"/>
      <w:bookmarkEnd w:id="0"/>
      <w:r w:rsidRPr="00F4397B">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7BADFDB" w14:textId="77777777" w:rsidR="008D13DF" w:rsidRPr="00F4397B" w:rsidRDefault="008D13DF" w:rsidP="008D13DF">
      <w:pPr>
        <w:pStyle w:val="Default"/>
        <w:jc w:val="both"/>
        <w:rPr>
          <w:rFonts w:asciiTheme="majorHAnsi" w:hAnsiTheme="majorHAnsi" w:cstheme="majorHAnsi"/>
          <w:sz w:val="22"/>
          <w:szCs w:val="22"/>
        </w:rPr>
      </w:pPr>
    </w:p>
    <w:p w14:paraId="072ABEBC"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0DE3F489" w14:textId="77777777" w:rsidR="008D13DF" w:rsidRPr="00F4397B" w:rsidRDefault="008D13DF" w:rsidP="008D13DF">
      <w:pPr>
        <w:pStyle w:val="Default"/>
        <w:jc w:val="both"/>
        <w:rPr>
          <w:rFonts w:asciiTheme="majorHAnsi" w:hAnsiTheme="majorHAnsi" w:cstheme="majorHAnsi"/>
          <w:sz w:val="22"/>
          <w:szCs w:val="22"/>
        </w:rPr>
      </w:pPr>
    </w:p>
    <w:p w14:paraId="7D28F51F"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27509FCC" w14:textId="77777777" w:rsidR="008D13DF" w:rsidRPr="00F4397B" w:rsidRDefault="008D13DF" w:rsidP="008D13DF">
      <w:pPr>
        <w:pStyle w:val="Default"/>
        <w:jc w:val="both"/>
        <w:rPr>
          <w:rFonts w:asciiTheme="majorHAnsi" w:hAnsiTheme="majorHAnsi" w:cstheme="majorHAnsi"/>
          <w:sz w:val="22"/>
          <w:szCs w:val="22"/>
        </w:rPr>
      </w:pPr>
    </w:p>
    <w:p w14:paraId="5B0F2090"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610AC7" w14:textId="77777777" w:rsidR="008D13DF" w:rsidRPr="00F4397B" w:rsidRDefault="008D13DF" w:rsidP="008D13DF">
      <w:pPr>
        <w:pStyle w:val="Default"/>
        <w:jc w:val="both"/>
        <w:rPr>
          <w:rFonts w:asciiTheme="majorHAnsi" w:hAnsiTheme="majorHAnsi" w:cstheme="majorHAnsi"/>
          <w:sz w:val="22"/>
          <w:szCs w:val="22"/>
        </w:rPr>
      </w:pPr>
    </w:p>
    <w:p w14:paraId="1BE765A9"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733D77E" w14:textId="77777777" w:rsidR="008D13DF" w:rsidRPr="00F4397B" w:rsidRDefault="008D13DF" w:rsidP="008D13DF">
      <w:pPr>
        <w:pStyle w:val="Default"/>
        <w:jc w:val="both"/>
        <w:rPr>
          <w:rFonts w:asciiTheme="majorHAnsi" w:hAnsiTheme="majorHAnsi" w:cstheme="majorHAnsi"/>
          <w:sz w:val="22"/>
          <w:szCs w:val="22"/>
        </w:rPr>
      </w:pPr>
    </w:p>
    <w:p w14:paraId="3ADEC11C" w14:textId="77777777" w:rsidR="008D13DF" w:rsidRPr="00F4397B" w:rsidRDefault="008D13DF" w:rsidP="008D13DF">
      <w:pPr>
        <w:pStyle w:val="Default"/>
        <w:jc w:val="both"/>
        <w:rPr>
          <w:rFonts w:asciiTheme="majorHAnsi" w:hAnsiTheme="majorHAnsi" w:cstheme="majorHAnsi"/>
          <w:sz w:val="22"/>
          <w:szCs w:val="22"/>
        </w:rPr>
      </w:pPr>
      <w:r w:rsidRPr="00F4397B">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EA31BD4" w14:textId="77777777" w:rsidR="008D13DF" w:rsidRPr="00F4397B" w:rsidRDefault="008D13DF" w:rsidP="008D13DF">
      <w:pPr>
        <w:pStyle w:val="Default"/>
        <w:jc w:val="both"/>
        <w:rPr>
          <w:rFonts w:asciiTheme="majorHAnsi" w:hAnsiTheme="majorHAnsi" w:cstheme="majorHAnsi"/>
          <w:sz w:val="22"/>
          <w:szCs w:val="22"/>
        </w:rPr>
      </w:pPr>
    </w:p>
    <w:p w14:paraId="226F4086" w14:textId="77777777" w:rsidR="008D13DF" w:rsidRPr="00F4397B" w:rsidRDefault="008D13DF" w:rsidP="008D13DF">
      <w:pPr>
        <w:pStyle w:val="Default"/>
        <w:jc w:val="both"/>
        <w:rPr>
          <w:rFonts w:asciiTheme="majorHAnsi" w:hAnsiTheme="majorHAnsi" w:cstheme="majorHAnsi"/>
          <w:color w:val="auto"/>
          <w:sz w:val="22"/>
          <w:szCs w:val="22"/>
        </w:rPr>
      </w:pPr>
      <w:r w:rsidRPr="00F4397B">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w:t>
      </w:r>
      <w:r w:rsidRPr="00F4397B">
        <w:rPr>
          <w:rFonts w:asciiTheme="majorHAnsi" w:hAnsiTheme="majorHAnsi" w:cstheme="majorHAnsi"/>
          <w:color w:val="auto"/>
          <w:sz w:val="22"/>
          <w:szCs w:val="22"/>
        </w:rPr>
        <w:lastRenderedPageBreak/>
        <w:t xml:space="preserve">contractuals, administratives o judicials que estableixi la normativa d'aplicació i la documentació contractual. </w:t>
      </w:r>
    </w:p>
    <w:p w14:paraId="210B2A7A" w14:textId="77777777" w:rsidR="008D13DF" w:rsidRPr="00F4397B" w:rsidRDefault="008D13DF" w:rsidP="008D13DF">
      <w:pPr>
        <w:pStyle w:val="Default"/>
        <w:jc w:val="both"/>
        <w:rPr>
          <w:rFonts w:asciiTheme="majorHAnsi" w:hAnsiTheme="majorHAnsi" w:cstheme="majorHAnsi"/>
          <w:color w:val="auto"/>
          <w:sz w:val="22"/>
          <w:szCs w:val="22"/>
        </w:rPr>
      </w:pPr>
    </w:p>
    <w:p w14:paraId="44693CF9" w14:textId="77777777" w:rsidR="008D13DF" w:rsidRPr="00F4397B" w:rsidRDefault="008D13DF" w:rsidP="008D13DF">
      <w:pPr>
        <w:pStyle w:val="Default"/>
        <w:jc w:val="both"/>
        <w:rPr>
          <w:rFonts w:asciiTheme="majorHAnsi" w:hAnsiTheme="majorHAnsi" w:cstheme="majorHAnsi"/>
          <w:color w:val="auto"/>
          <w:sz w:val="22"/>
          <w:szCs w:val="22"/>
        </w:rPr>
      </w:pPr>
      <w:r w:rsidRPr="00F4397B">
        <w:rPr>
          <w:rFonts w:asciiTheme="majorHAnsi" w:hAnsiTheme="majorHAnsi" w:cstheme="majorHAnsi"/>
          <w:color w:val="auto"/>
          <w:sz w:val="22"/>
          <w:szCs w:val="22"/>
        </w:rPr>
        <w:t>[Signatura]</w:t>
      </w:r>
    </w:p>
    <w:sectPr w:rsidR="008D13DF" w:rsidRPr="00F4397B"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78F78" w14:textId="77777777" w:rsidR="00DC603B" w:rsidRDefault="00DC603B" w:rsidP="00E22DFC">
      <w:r>
        <w:separator/>
      </w:r>
    </w:p>
  </w:endnote>
  <w:endnote w:type="continuationSeparator" w:id="0">
    <w:p w14:paraId="644CE1F1" w14:textId="77777777"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60053" w14:textId="77777777" w:rsidR="00EA3153" w:rsidRDefault="00EA315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56D74"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8240" behindDoc="0" locked="0" layoutInCell="1" allowOverlap="1" wp14:anchorId="49DF7E5F" wp14:editId="1DFFDDDA">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0BACD" w14:textId="77777777" w:rsidR="00EA3153" w:rsidRDefault="00EA315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32140" w14:textId="77777777" w:rsidR="00DC603B" w:rsidRDefault="00DC603B" w:rsidP="00E22DFC">
      <w:r>
        <w:separator/>
      </w:r>
    </w:p>
  </w:footnote>
  <w:footnote w:type="continuationSeparator" w:id="0">
    <w:p w14:paraId="48B3952F" w14:textId="77777777"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1D6D" w14:textId="77777777" w:rsidR="00EA3153" w:rsidRDefault="00EA315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17471" w14:textId="7B8524F7" w:rsidR="00DE6C4B" w:rsidRDefault="00EA3153" w:rsidP="00B012A1">
    <w:pPr>
      <w:pStyle w:val="Capalera"/>
      <w:ind w:hanging="142"/>
      <w:rPr>
        <w:noProof/>
      </w:rPr>
    </w:pPr>
    <w:r>
      <w:rPr>
        <w:noProof/>
        <w:lang w:bidi="ks-Deva"/>
      </w:rPr>
      <w:drawing>
        <wp:inline distT="0" distB="0" distL="0" distR="0" wp14:anchorId="3DE822B9" wp14:editId="0D88EAF4">
          <wp:extent cx="1419048" cy="361905"/>
          <wp:effectExtent l="0" t="0" r="0" b="635"/>
          <wp:docPr id="138032599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325991" name=""/>
                  <pic:cNvPicPr/>
                </pic:nvPicPr>
                <pic:blipFill>
                  <a:blip r:embed="rId1"/>
                  <a:stretch>
                    <a:fillRect/>
                  </a:stretch>
                </pic:blipFill>
                <pic:spPr>
                  <a:xfrm>
                    <a:off x="0" y="0"/>
                    <a:ext cx="1419048" cy="361905"/>
                  </a:xfrm>
                  <a:prstGeom prst="rect">
                    <a:avLst/>
                  </a:prstGeom>
                </pic:spPr>
              </pic:pic>
            </a:graphicData>
          </a:graphic>
        </wp:inline>
      </w:drawing>
    </w:r>
  </w:p>
  <w:p w14:paraId="60BCE77E" w14:textId="77777777" w:rsidR="00DE6C4B" w:rsidRDefault="00DE6C4B">
    <w:pPr>
      <w:pStyle w:val="Capalera"/>
      <w:rPr>
        <w:noProof/>
      </w:rPr>
    </w:pPr>
  </w:p>
  <w:p w14:paraId="4A09C1D0"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27FE3" w14:textId="77777777" w:rsidR="00EA3153" w:rsidRDefault="00EA315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3E4D"/>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12EF6"/>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3153"/>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397B"/>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00D475B"/>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FE9D03A-4FD2-4050-AE9A-7328A15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A63A46CB-891E-48B5-B84B-4AE094F5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2604</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7</cp:revision>
  <cp:lastPrinted>2018-08-27T11:31:00Z</cp:lastPrinted>
  <dcterms:created xsi:type="dcterms:W3CDTF">2024-01-19T13:44:00Z</dcterms:created>
  <dcterms:modified xsi:type="dcterms:W3CDTF">2025-08-21T08:12:00Z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